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стресса и эмоционального выгорания</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стресса и эмоционального выгорания»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«Психология стресса и эмоционального выгорания».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стресса и эмоционального выгорания»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методами  урегулирования конфликтов, методами  предотвращения «профессионального выгорания» специалистов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«Психология стресса и эмоционального выгорания»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психологической службы в школе</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эмоционального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профессиональной деформации личности и</w:t>
            </w:r>
          </w:p>
          <w:p>
            <w:pPr>
              <w:jc w:val="left"/>
              <w:spacing w:after="0" w:line="240" w:lineRule="auto"/>
              <w:rPr>
                <w:sz w:val="24"/>
                <w:szCs w:val="24"/>
              </w:rPr>
            </w:pPr>
            <w:r>
              <w:rPr>
                <w:rFonts w:ascii="Times New Roman" w:hAnsi="Times New Roman" w:cs="Times New Roman"/>
                <w:color w:val="#000000"/>
                <w:sz w:val="24"/>
                <w:szCs w:val="24"/>
              </w:rPr>
              <w:t>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и общественные факторы развития</w:t>
            </w:r>
          </w:p>
          <w:p>
            <w:pPr>
              <w:jc w:val="left"/>
              <w:spacing w:after="0" w:line="240" w:lineRule="auto"/>
              <w:rPr>
                <w:sz w:val="24"/>
                <w:szCs w:val="24"/>
              </w:rPr>
            </w:pPr>
            <w:r>
              <w:rPr>
                <w:rFonts w:ascii="Times New Roman" w:hAnsi="Times New Roman" w:cs="Times New Roman"/>
                <w:color w:val="#000000"/>
                <w:sz w:val="24"/>
                <w:szCs w:val="24"/>
              </w:rPr>
              <w:t>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стрессыи деформауции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синдрома профессионального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эмоционального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профессиональной деформации личности и</w:t>
            </w:r>
          </w:p>
          <w:p>
            <w:pPr>
              <w:jc w:val="left"/>
              <w:spacing w:after="0" w:line="240" w:lineRule="auto"/>
              <w:rPr>
                <w:sz w:val="24"/>
                <w:szCs w:val="24"/>
              </w:rPr>
            </w:pPr>
            <w:r>
              <w:rPr>
                <w:rFonts w:ascii="Times New Roman" w:hAnsi="Times New Roman" w:cs="Times New Roman"/>
                <w:color w:val="#000000"/>
                <w:sz w:val="24"/>
                <w:szCs w:val="24"/>
              </w:rPr>
              <w:t>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и общественные факторы развития</w:t>
            </w:r>
          </w:p>
          <w:p>
            <w:pPr>
              <w:jc w:val="left"/>
              <w:spacing w:after="0" w:line="240" w:lineRule="auto"/>
              <w:rPr>
                <w:sz w:val="24"/>
                <w:szCs w:val="24"/>
              </w:rPr>
            </w:pPr>
            <w:r>
              <w:rPr>
                <w:rFonts w:ascii="Times New Roman" w:hAnsi="Times New Roman" w:cs="Times New Roman"/>
                <w:color w:val="#000000"/>
                <w:sz w:val="24"/>
                <w:szCs w:val="24"/>
              </w:rPr>
              <w:t>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стрессыи деформауции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синдрома профессионального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8.3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эмоционального выгорания.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эмоционального выгорания. Подходы к решению психологических проблем. Факторы, инициирующие возникновение синдрома эмоционального выгорания.Стадии, следствия и симптомы профессионального выгорания.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профессиональной деформации личности и</w:t>
            </w:r>
          </w:p>
          <w:p>
            <w:pPr>
              <w:jc w:val="center"/>
              <w:spacing w:after="0" w:line="240" w:lineRule="auto"/>
              <w:rPr>
                <w:sz w:val="24"/>
                <w:szCs w:val="24"/>
              </w:rPr>
            </w:pPr>
            <w:r>
              <w:rPr>
                <w:rFonts w:ascii="Times New Roman" w:hAnsi="Times New Roman" w:cs="Times New Roman"/>
                <w:b/>
                <w:color w:val="#000000"/>
                <w:sz w:val="24"/>
                <w:szCs w:val="24"/>
              </w:rPr>
              <w:t> сознания.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состояния человека в процессе труда. Профессиональный кризис: проблема личного выбора.  Синдром эмоционального сгорания.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и общественные факторы развития</w:t>
            </w:r>
          </w:p>
          <w:p>
            <w:pPr>
              <w:jc w:val="center"/>
              <w:spacing w:after="0" w:line="240" w:lineRule="auto"/>
              <w:rPr>
                <w:sz w:val="24"/>
                <w:szCs w:val="24"/>
              </w:rPr>
            </w:pPr>
            <w:r>
              <w:rPr>
                <w:rFonts w:ascii="Times New Roman" w:hAnsi="Times New Roman" w:cs="Times New Roman"/>
                <w:b/>
                <w:color w:val="#000000"/>
                <w:sz w:val="24"/>
                <w:szCs w:val="24"/>
              </w:rPr>
              <w:t> выгорания.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и профессиональное самоопределение личности… Основы классификации профессий. Профессионально значимые свойства личности и их динамика.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стрессыи деформауции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деструкции личности.Классификация признаков профессиональной деформации. Причины профессиональных деформаций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психики.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возможности. Резервы в развитии. резервы в деятельности. Саморегуляция состояния. Приёмы активизации резервов. Самопрограммирование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синдрома профессионального выгорания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Внешние факторы, провоцирующие «выгорание». Внутренние факторы, обусловливающие эмоциональное выгорание. Фазы эмоционального выгорания.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эмоционального выгорания.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эмоционального выгорания. Подходы к решению психологических проблем. Факторы, инициирующие возникновение синдрома эмоционального выгорания.Стадии, следствия и симптомы профессионального выгорания.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профессиональной деформации личности и</w:t>
            </w:r>
          </w:p>
          <w:p>
            <w:pPr>
              <w:jc w:val="center"/>
              <w:spacing w:after="0" w:line="240" w:lineRule="auto"/>
              <w:rPr>
                <w:sz w:val="24"/>
                <w:szCs w:val="24"/>
              </w:rPr>
            </w:pPr>
            <w:r>
              <w:rPr>
                <w:rFonts w:ascii="Times New Roman" w:hAnsi="Times New Roman" w:cs="Times New Roman"/>
                <w:b/>
                <w:color w:val="#000000"/>
                <w:sz w:val="24"/>
                <w:szCs w:val="24"/>
              </w:rPr>
              <w:t> сознания.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состояния человека в процессе труда. Профессиональный кризис: проблема личного выбора.  Синдром эмоционального сгорания.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и общественные факторы развития</w:t>
            </w:r>
          </w:p>
          <w:p>
            <w:pPr>
              <w:jc w:val="center"/>
              <w:spacing w:after="0" w:line="240" w:lineRule="auto"/>
              <w:rPr>
                <w:sz w:val="24"/>
                <w:szCs w:val="24"/>
              </w:rPr>
            </w:pPr>
            <w:r>
              <w:rPr>
                <w:rFonts w:ascii="Times New Roman" w:hAnsi="Times New Roman" w:cs="Times New Roman"/>
                <w:b/>
                <w:color w:val="#000000"/>
                <w:sz w:val="24"/>
                <w:szCs w:val="24"/>
              </w:rPr>
              <w:t> выгорания.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и профессиональное самоопределение личности… Основы классификации профессий. Профессионально значимые свойства личности и их динамика.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стрессыи деформауции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деструкции личности.Классификация признаков профессиональной деформации. Причины профессиональных деформаций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психики.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возможности. Резервы в развитии. резервы в деятельности. Саморегуляция состояния. Приёмы активизации резервов. Самопрограммирование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синдрома профессионального выгорания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Внешние факторы, провоцирующие «выгорание». Внутренние факторы, обусловливающие эмоциональное выгорание. Фазы эмоционального выгорания.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стресса и эмоционального выгорания»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Интенсивный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Тарабрина,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Харламенкова,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Падун,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Хажуев,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Казымова,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Быховец,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Харламенковой,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Интенсивный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978-5-9270-0359-4.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http://www.iprbookshop.ru/88070.html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стресса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стресса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http://www.iprbookshop.ru/88196.html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4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2023-2024_ФГОС3++2023_Бак-ОФО-Психология(ПСОиСФ)(23)_plx_Психология стресса и эмоционального выгорания</dc:title>
  <dc:creator>FastReport.NET</dc:creator>
</cp:coreProperties>
</file>